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DD" w:rsidRDefault="00D151DD">
      <w:pPr>
        <w:rPr>
          <w:b/>
        </w:rPr>
      </w:pPr>
      <w:r>
        <w:rPr>
          <w:b/>
          <w:noProof/>
        </w:rPr>
        <w:drawing>
          <wp:anchor distT="36576" distB="36576" distL="36576" distR="36576" simplePos="0" relativeHeight="251658240" behindDoc="0" locked="0" layoutInCell="1" allowOverlap="1">
            <wp:simplePos x="0" y="0"/>
            <wp:positionH relativeFrom="column">
              <wp:posOffset>1400175</wp:posOffset>
            </wp:positionH>
            <wp:positionV relativeFrom="paragraph">
              <wp:posOffset>-476250</wp:posOffset>
            </wp:positionV>
            <wp:extent cx="2647097" cy="723900"/>
            <wp:effectExtent l="0" t="0" r="1270" b="0"/>
            <wp:wrapNone/>
            <wp:docPr id="1" name="Picture 1" descr="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097"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1DD" w:rsidRDefault="00D151DD">
      <w:pPr>
        <w:rPr>
          <w:b/>
        </w:rPr>
      </w:pPr>
    </w:p>
    <w:p w:rsidR="00033E2C" w:rsidRPr="00F46FD4" w:rsidRDefault="005C1404" w:rsidP="00D151DD">
      <w:pPr>
        <w:jc w:val="center"/>
        <w:rPr>
          <w:b/>
        </w:rPr>
      </w:pPr>
      <w:r w:rsidRPr="00F46FD4">
        <w:rPr>
          <w:b/>
        </w:rPr>
        <w:t xml:space="preserve">CONSENT TO PARTICIPATE IN CONSULTATION AND </w:t>
      </w:r>
      <w:r w:rsidR="00F46FD4">
        <w:rPr>
          <w:b/>
        </w:rPr>
        <w:t>ASSESSMENT</w:t>
      </w:r>
    </w:p>
    <w:p w:rsidR="005C1404" w:rsidRDefault="005C1404">
      <w:r>
        <w:t>Welcome to Hampton Roads</w:t>
      </w:r>
      <w:r w:rsidR="00D151DD">
        <w:t xml:space="preserve"> Neuropsychology.  This form </w:t>
      </w:r>
      <w:r>
        <w:t>provide</w:t>
      </w:r>
      <w:r w:rsidR="00D151DD">
        <w:t>s</w:t>
      </w:r>
      <w:r>
        <w:t xml:space="preserve"> inf</w:t>
      </w:r>
      <w:r w:rsidR="004F243E">
        <w:t>ormation about</w:t>
      </w:r>
      <w:r>
        <w:t xml:space="preserve"> our services, and about your rights and responsibilities as a patient/client. Please be sure to discuss any questions with your provider. Your signature at the bottom indicates that you understand the information and freely consent to participate</w:t>
      </w:r>
      <w:r w:rsidR="00365E55">
        <w:t>.</w:t>
      </w:r>
    </w:p>
    <w:p w:rsidR="00365E55" w:rsidRPr="00F46FD4" w:rsidRDefault="00F46FD4">
      <w:pPr>
        <w:rPr>
          <w:b/>
        </w:rPr>
      </w:pPr>
      <w:r w:rsidRPr="00F46FD4">
        <w:rPr>
          <w:b/>
        </w:rPr>
        <w:t>TESTING:</w:t>
      </w:r>
    </w:p>
    <w:p w:rsidR="00365E55" w:rsidRDefault="000C18F2">
      <w:r>
        <w:t xml:space="preserve">The assessment process generally involves an interview/consultation followed by testing.  Through the use of a variety of standard psychological tests, we will attempt to answer the questions that have brought you here for assessment.  These questions generally concern thinking skills, such as attention and memory, as well as emotional adjustment.  Our goal is to complete the testing in one sitting, but sometimes you may be asked to return to finish.  The test results will be analyzed, a report will be written, and typically a copy of the report is sent directly to the referral source. You also have the right to know the test results, interpretation and recommendations and you will be offered the opportunity to meet with your provider to discuss the results.  </w:t>
      </w:r>
      <w:r w:rsidR="00365E55">
        <w:br/>
      </w:r>
    </w:p>
    <w:p w:rsidR="000A2130" w:rsidRPr="00F46FD4" w:rsidRDefault="00F46FD4">
      <w:pPr>
        <w:rPr>
          <w:b/>
        </w:rPr>
      </w:pPr>
      <w:r w:rsidRPr="00F46FD4">
        <w:rPr>
          <w:b/>
        </w:rPr>
        <w:t>CONFIDENTIALITY</w:t>
      </w:r>
      <w:r w:rsidR="004F243E">
        <w:rPr>
          <w:b/>
        </w:rPr>
        <w:t>:</w:t>
      </w:r>
    </w:p>
    <w:p w:rsidR="00F46FD4" w:rsidRDefault="00CE345F">
      <w:r>
        <w:t>The inform</w:t>
      </w:r>
      <w:r w:rsidR="00D151DD">
        <w:t xml:space="preserve">ation obtained in the </w:t>
      </w:r>
      <w:r>
        <w:t xml:space="preserve">consult </w:t>
      </w:r>
      <w:r w:rsidR="00D151DD">
        <w:t xml:space="preserve">and assessment </w:t>
      </w:r>
      <w:r>
        <w:t xml:space="preserve">process is </w:t>
      </w:r>
      <w:r w:rsidR="00F46FD4">
        <w:t>confidential</w:t>
      </w:r>
      <w:r>
        <w:t xml:space="preserve"> and will not be released to any person or organization without you</w:t>
      </w:r>
      <w:r w:rsidR="00D151DD">
        <w:t xml:space="preserve">r written permission.  The </w:t>
      </w:r>
      <w:r>
        <w:t xml:space="preserve">exceptions to </w:t>
      </w:r>
      <w:r w:rsidR="00F46FD4">
        <w:t>this</w:t>
      </w:r>
      <w:r w:rsidR="00D151DD">
        <w:t xml:space="preserve"> policy are</w:t>
      </w:r>
      <w:r>
        <w:t xml:space="preserve"> situations in which we are required by law to release information with or</w:t>
      </w:r>
      <w:r w:rsidR="00D151DD">
        <w:t xml:space="preserve"> without your permission which</w:t>
      </w:r>
      <w:r>
        <w:t xml:space="preserve"> are</w:t>
      </w:r>
      <w:r w:rsidR="00D151DD">
        <w:t>:</w:t>
      </w:r>
      <w:r>
        <w:t xml:space="preserve"> </w:t>
      </w:r>
    </w:p>
    <w:p w:rsidR="00F46FD4" w:rsidRDefault="00CE345F">
      <w:r>
        <w:t xml:space="preserve">1) </w:t>
      </w:r>
      <w:r w:rsidR="00F46FD4">
        <w:t>If</w:t>
      </w:r>
      <w:r>
        <w:t xml:space="preserve"> there is suspicion of physical </w:t>
      </w:r>
      <w:r w:rsidR="00D151DD">
        <w:t>and/</w:t>
      </w:r>
      <w:r>
        <w:t xml:space="preserve">or sexual abuse of children, the elderly or </w:t>
      </w:r>
      <w:r w:rsidR="00F46FD4">
        <w:t>an</w:t>
      </w:r>
      <w:r>
        <w:t xml:space="preserve"> incapacitated adult. </w:t>
      </w:r>
    </w:p>
    <w:p w:rsidR="00F46FD4" w:rsidRDefault="00CE345F">
      <w:r>
        <w:t xml:space="preserve">2) If we judge that </w:t>
      </w:r>
      <w:r w:rsidR="00F46FD4">
        <w:t>you</w:t>
      </w:r>
      <w:r>
        <w:t xml:space="preserve"> are in danger of harming you</w:t>
      </w:r>
      <w:r w:rsidR="00D151DD">
        <w:t>rself or another individual.</w:t>
      </w:r>
    </w:p>
    <w:p w:rsidR="00D151DD" w:rsidRDefault="00CE345F">
      <w:r>
        <w:t xml:space="preserve">3) </w:t>
      </w:r>
      <w:r w:rsidR="00F46FD4">
        <w:t>If</w:t>
      </w:r>
      <w:r>
        <w:t xml:space="preserve"> your records are </w:t>
      </w:r>
      <w:r w:rsidR="00F46FD4">
        <w:t>subpoenaed</w:t>
      </w:r>
      <w:r>
        <w:t xml:space="preserve"> by the courts. </w:t>
      </w:r>
    </w:p>
    <w:p w:rsidR="00CE345F" w:rsidRDefault="00CE345F">
      <w:r>
        <w:t xml:space="preserve">In the </w:t>
      </w:r>
      <w:r w:rsidR="00F46FD4">
        <w:t>rare</w:t>
      </w:r>
      <w:r>
        <w:t xml:space="preserve"> event of any of these situations, we may attempt to discuss our intentions with </w:t>
      </w:r>
      <w:r w:rsidR="00F46FD4">
        <w:t>you</w:t>
      </w:r>
      <w:r>
        <w:t xml:space="preserve"> before an action is taken, and we would limit disclosure of confidential information to the minimum necessary to insure </w:t>
      </w:r>
      <w:r w:rsidR="00F46FD4">
        <w:t>safety</w:t>
      </w:r>
      <w:r>
        <w:t xml:space="preserve">.  If you are using Health insurance to cover the cost of this assessment, please be aware </w:t>
      </w:r>
      <w:r w:rsidR="00F46FD4">
        <w:t>the insurance</w:t>
      </w:r>
      <w:r>
        <w:t xml:space="preserve"> company with which you have an association, may require a diagnosis </w:t>
      </w:r>
      <w:r w:rsidR="00F46FD4">
        <w:t>and additional</w:t>
      </w:r>
      <w:r>
        <w:t xml:space="preserve"> information to process claims.</w:t>
      </w:r>
      <w:r w:rsidR="00D151DD">
        <w:t xml:space="preserve"> A copy of our HIPPA policy is available at the office and on our website.</w:t>
      </w:r>
    </w:p>
    <w:p w:rsidR="00F46FD4" w:rsidRDefault="00F46FD4"/>
    <w:p w:rsidR="00F46FD4" w:rsidRDefault="00672012">
      <w:r>
        <w:t>Signature______________________________________________Date___________________________</w:t>
      </w:r>
    </w:p>
    <w:p w:rsidR="00D151DD" w:rsidRDefault="00672012" w:rsidP="00D151DD">
      <w:pPr>
        <w:pStyle w:val="NoSpacing"/>
        <w:jc w:val="center"/>
      </w:pPr>
      <w:r>
        <w:t>Witness_______________________________________________</w:t>
      </w:r>
      <w:r w:rsidR="00D151DD">
        <w:t>Date___________________________</w:t>
      </w:r>
      <w:r w:rsidR="00D151DD" w:rsidRPr="00D151DD">
        <w:t xml:space="preserve"> </w:t>
      </w:r>
    </w:p>
    <w:p w:rsidR="00D151DD" w:rsidRDefault="00D151DD" w:rsidP="00D151DD">
      <w:pPr>
        <w:pStyle w:val="NoSpacing"/>
        <w:rPr>
          <w:rFonts w:ascii="Arial Narrow" w:hAnsi="Arial Narrow"/>
          <w:sz w:val="20"/>
          <w:szCs w:val="20"/>
        </w:rPr>
      </w:pPr>
    </w:p>
    <w:p w:rsidR="00D151DD" w:rsidRDefault="00D151DD" w:rsidP="00D151DD">
      <w:pPr>
        <w:pStyle w:val="NoSpacing"/>
        <w:jc w:val="center"/>
        <w:rPr>
          <w:rFonts w:ascii="Arial Narrow" w:hAnsi="Arial Narrow"/>
          <w:sz w:val="20"/>
          <w:szCs w:val="20"/>
        </w:rPr>
      </w:pPr>
    </w:p>
    <w:p w:rsidR="004F243E" w:rsidRDefault="004F243E" w:rsidP="00D151DD">
      <w:pPr>
        <w:pStyle w:val="NoSpacing"/>
        <w:jc w:val="center"/>
        <w:rPr>
          <w:rFonts w:ascii="Arial Narrow" w:hAnsi="Arial Narrow"/>
          <w:sz w:val="16"/>
          <w:szCs w:val="16"/>
        </w:rPr>
      </w:pPr>
    </w:p>
    <w:p w:rsidR="004F243E" w:rsidRDefault="004F243E" w:rsidP="00D151DD">
      <w:pPr>
        <w:pStyle w:val="NoSpacing"/>
        <w:jc w:val="center"/>
        <w:rPr>
          <w:rFonts w:ascii="Arial Narrow" w:hAnsi="Arial Narrow"/>
          <w:sz w:val="16"/>
          <w:szCs w:val="16"/>
        </w:rPr>
      </w:pPr>
    </w:p>
    <w:p w:rsidR="00D151DD" w:rsidRPr="009E024A" w:rsidRDefault="00D151DD" w:rsidP="00D151DD">
      <w:pPr>
        <w:pStyle w:val="NoSpacing"/>
        <w:jc w:val="center"/>
        <w:rPr>
          <w:rFonts w:ascii="Arial Narrow" w:hAnsi="Arial Narrow"/>
          <w:sz w:val="16"/>
          <w:szCs w:val="16"/>
        </w:rPr>
      </w:pPr>
      <w:r w:rsidRPr="009E024A">
        <w:rPr>
          <w:rFonts w:ascii="Arial Narrow" w:hAnsi="Arial Narrow"/>
          <w:sz w:val="16"/>
          <w:szCs w:val="16"/>
        </w:rPr>
        <w:t xml:space="preserve"> </w:t>
      </w:r>
      <w:r w:rsidR="00A634BB">
        <w:rPr>
          <w:rFonts w:ascii="Arial Narrow" w:hAnsi="Arial Narrow"/>
          <w:sz w:val="16"/>
          <w:szCs w:val="16"/>
        </w:rPr>
        <w:t>1604 Hilltop West Executive Center, Suite 216</w:t>
      </w:r>
      <w:r w:rsidR="00DF3C5F">
        <w:rPr>
          <w:rFonts w:ascii="Arial Narrow" w:hAnsi="Arial Narrow"/>
          <w:sz w:val="16"/>
          <w:szCs w:val="16"/>
        </w:rPr>
        <w:t xml:space="preserve">, </w:t>
      </w:r>
      <w:r w:rsidR="00892CE7">
        <w:rPr>
          <w:rFonts w:ascii="Arial Narrow" w:hAnsi="Arial Narrow"/>
          <w:sz w:val="16"/>
          <w:szCs w:val="16"/>
        </w:rPr>
        <w:t>Virginia Beach, Virginia 23451</w:t>
      </w:r>
    </w:p>
    <w:p w:rsidR="004B7A24" w:rsidRDefault="004B7A24" w:rsidP="00D151DD">
      <w:pPr>
        <w:pStyle w:val="NoSpacing"/>
        <w:jc w:val="center"/>
        <w:rPr>
          <w:rFonts w:ascii="Arial Narrow" w:hAnsi="Arial Narrow"/>
          <w:sz w:val="16"/>
          <w:szCs w:val="16"/>
        </w:rPr>
      </w:pPr>
      <w:r w:rsidRPr="009E024A">
        <w:rPr>
          <w:rFonts w:ascii="Arial Narrow" w:hAnsi="Arial Narrow"/>
          <w:sz w:val="16"/>
          <w:szCs w:val="16"/>
        </w:rPr>
        <w:t>Phone: 757.498.9585    Fax: 757.468.1685</w:t>
      </w:r>
      <w:r>
        <w:rPr>
          <w:rFonts w:ascii="Arial Narrow" w:hAnsi="Arial Narrow"/>
          <w:sz w:val="16"/>
          <w:szCs w:val="16"/>
        </w:rPr>
        <w:t xml:space="preserve"> </w:t>
      </w:r>
    </w:p>
    <w:p w:rsidR="00672012" w:rsidRPr="009E024A" w:rsidRDefault="00D151DD" w:rsidP="00D151DD">
      <w:pPr>
        <w:pStyle w:val="NoSpacing"/>
        <w:jc w:val="center"/>
        <w:rPr>
          <w:rFonts w:ascii="Arial Narrow" w:hAnsi="Arial Narrow"/>
          <w:sz w:val="16"/>
          <w:szCs w:val="16"/>
        </w:rPr>
      </w:pPr>
      <w:bookmarkStart w:id="0" w:name="_GoBack"/>
      <w:bookmarkEnd w:id="0"/>
      <w:r w:rsidRPr="009E024A">
        <w:rPr>
          <w:rFonts w:ascii="Arial Narrow" w:hAnsi="Arial Narrow"/>
          <w:sz w:val="16"/>
          <w:szCs w:val="16"/>
        </w:rPr>
        <w:t xml:space="preserve">      www.hamptonroadsneuropsychology.com</w:t>
      </w:r>
    </w:p>
    <w:sectPr w:rsidR="00672012" w:rsidRPr="009E0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5C"/>
    <w:rsid w:val="00033E2C"/>
    <w:rsid w:val="00065E69"/>
    <w:rsid w:val="000A2130"/>
    <w:rsid w:val="000C18F2"/>
    <w:rsid w:val="002772AB"/>
    <w:rsid w:val="00365E55"/>
    <w:rsid w:val="004B7A24"/>
    <w:rsid w:val="004F243E"/>
    <w:rsid w:val="005913CF"/>
    <w:rsid w:val="005C1404"/>
    <w:rsid w:val="00672012"/>
    <w:rsid w:val="006D6C8F"/>
    <w:rsid w:val="00892CE7"/>
    <w:rsid w:val="009411CA"/>
    <w:rsid w:val="009E024A"/>
    <w:rsid w:val="00A634BB"/>
    <w:rsid w:val="00C544B1"/>
    <w:rsid w:val="00CE345F"/>
    <w:rsid w:val="00D151DD"/>
    <w:rsid w:val="00DF3C5F"/>
    <w:rsid w:val="00DF5A60"/>
    <w:rsid w:val="00F46FD4"/>
    <w:rsid w:val="00FF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6F9B-6BB3-4727-96F6-5994E8C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44B1"/>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D151DD"/>
    <w:pPr>
      <w:spacing w:after="0" w:line="240" w:lineRule="auto"/>
    </w:pPr>
  </w:style>
  <w:style w:type="paragraph" w:styleId="BalloonText">
    <w:name w:val="Balloon Text"/>
    <w:basedOn w:val="Normal"/>
    <w:link w:val="BalloonTextChar"/>
    <w:uiPriority w:val="99"/>
    <w:semiHidden/>
    <w:unhideWhenUsed/>
    <w:rsid w:val="009E0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Sautter</dc:creator>
  <cp:keywords/>
  <dc:description/>
  <cp:lastModifiedBy>Terrie Hopkins</cp:lastModifiedBy>
  <cp:revision>7</cp:revision>
  <cp:lastPrinted>2017-02-23T19:01:00Z</cp:lastPrinted>
  <dcterms:created xsi:type="dcterms:W3CDTF">2017-02-23T19:20:00Z</dcterms:created>
  <dcterms:modified xsi:type="dcterms:W3CDTF">2019-01-11T18:07:00Z</dcterms:modified>
</cp:coreProperties>
</file>